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132" w:type="dxa"/>
        <w:tblLook w:val="0000" w:firstRow="0" w:lastRow="0" w:firstColumn="0" w:lastColumn="0" w:noHBand="0" w:noVBand="0"/>
      </w:tblPr>
      <w:tblGrid>
        <w:gridCol w:w="5379"/>
        <w:gridCol w:w="469"/>
        <w:gridCol w:w="4832"/>
      </w:tblGrid>
      <w:tr w:rsidR="002D6E03" w14:paraId="5C64AB38" w14:textId="77777777">
        <w:trPr>
          <w:cantSplit/>
          <w:trHeight w:val="352"/>
        </w:trPr>
        <w:tc>
          <w:tcPr>
            <w:tcW w:w="5379" w:type="dxa"/>
            <w:vMerge w:val="restart"/>
          </w:tcPr>
          <w:p w14:paraId="330CA329" w14:textId="77777777" w:rsidR="002D6E03" w:rsidRDefault="00F70F3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17C858CB" wp14:editId="7C031A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-5715</wp:posOffset>
                  </wp:positionV>
                  <wp:extent cx="1238250" cy="521970"/>
                  <wp:effectExtent l="0" t="0" r="0" b="0"/>
                  <wp:wrapNone/>
                  <wp:docPr id="2" name="Kuva 2" descr="Elaman_tahden_mustaharmaa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aman_tahden_mustaharmaa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" w:type="dxa"/>
            <w:vAlign w:val="center"/>
          </w:tcPr>
          <w:p w14:paraId="06DC38A9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8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832" w:type="dxa"/>
            <w:tcBorders>
              <w:left w:val="nil"/>
            </w:tcBorders>
            <w:vAlign w:val="center"/>
          </w:tcPr>
          <w:p w14:paraId="497659E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SIVUTOIMI-ILMOITUS</w:t>
            </w:r>
          </w:p>
        </w:tc>
      </w:tr>
      <w:tr w:rsidR="002D6E03" w14:paraId="3DD24DA1" w14:textId="77777777">
        <w:trPr>
          <w:cantSplit/>
          <w:trHeight w:val="361"/>
        </w:trPr>
        <w:tc>
          <w:tcPr>
            <w:tcW w:w="5379" w:type="dxa"/>
            <w:vMerge/>
          </w:tcPr>
          <w:p w14:paraId="1D09602F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14:paraId="0BBBA09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9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4832" w:type="dxa"/>
            <w:tcBorders>
              <w:left w:val="nil"/>
            </w:tcBorders>
            <w:vAlign w:val="center"/>
          </w:tcPr>
          <w:p w14:paraId="380BF567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SIVUTOIMILUPAHAKEMUS</w:t>
            </w:r>
          </w:p>
        </w:tc>
      </w:tr>
      <w:tr w:rsidR="002D6E03" w14:paraId="7869582F" w14:textId="77777777">
        <w:trPr>
          <w:cantSplit/>
          <w:trHeight w:val="365"/>
        </w:trPr>
        <w:tc>
          <w:tcPr>
            <w:tcW w:w="5379" w:type="dxa"/>
            <w:vMerge/>
          </w:tcPr>
          <w:p w14:paraId="47F8F1D4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14:paraId="346231C6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2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832" w:type="dxa"/>
            <w:tcBorders>
              <w:left w:val="nil"/>
            </w:tcBorders>
            <w:vAlign w:val="center"/>
          </w:tcPr>
          <w:p w14:paraId="361C580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MUUTOSILMOITUS</w:t>
            </w:r>
          </w:p>
        </w:tc>
      </w:tr>
    </w:tbl>
    <w:p w14:paraId="7C68EEE5" w14:textId="77777777" w:rsidR="002D6E03" w:rsidRDefault="00F70F3F">
      <w:pPr>
        <w:tabs>
          <w:tab w:val="left" w:pos="-142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  <w:tab w:val="left" w:pos="10431"/>
          <w:tab w:val="left" w:pos="11734"/>
          <w:tab w:val="left" w:pos="13039"/>
          <w:tab w:val="left" w:pos="14342"/>
          <w:tab w:val="left" w:pos="15646"/>
          <w:tab w:val="left" w:pos="16950"/>
          <w:tab w:val="left" w:pos="18254"/>
          <w:tab w:val="left" w:pos="19558"/>
          <w:tab w:val="left" w:pos="20862"/>
          <w:tab w:val="left" w:pos="22166"/>
          <w:tab w:val="left" w:pos="23469"/>
          <w:tab w:val="left" w:pos="24774"/>
          <w:tab w:val="left" w:pos="26077"/>
          <w:tab w:val="left" w:pos="27381"/>
          <w:tab w:val="left" w:pos="28684"/>
          <w:tab w:val="left" w:pos="29989"/>
          <w:tab w:val="left" w:pos="31293"/>
          <w:tab w:val="left" w:pos="31680"/>
          <w:tab w:val="left" w:pos="-31635"/>
          <w:tab w:val="left" w:pos="-30332"/>
          <w:tab w:val="left" w:pos="-29028"/>
          <w:tab w:val="left" w:pos="-27724"/>
        </w:tabs>
        <w:ind w:left="-142"/>
        <w:rPr>
          <w:sz w:val="20"/>
        </w:rPr>
      </w:pPr>
      <w:r>
        <w:rPr>
          <w:sz w:val="20"/>
        </w:rPr>
        <w:t>Pirkanmaan sairaanhoitopiiri</w:t>
      </w:r>
    </w:p>
    <w:tbl>
      <w:tblPr>
        <w:tblStyle w:val="TaulukkoRuudukko"/>
        <w:tblW w:w="10713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59"/>
        <w:gridCol w:w="120"/>
        <w:gridCol w:w="1199"/>
        <w:gridCol w:w="120"/>
        <w:gridCol w:w="879"/>
        <w:gridCol w:w="1523"/>
        <w:gridCol w:w="236"/>
        <w:gridCol w:w="243"/>
        <w:gridCol w:w="237"/>
        <w:gridCol w:w="146"/>
        <w:gridCol w:w="214"/>
        <w:gridCol w:w="265"/>
        <w:gridCol w:w="482"/>
        <w:gridCol w:w="479"/>
        <w:gridCol w:w="358"/>
        <w:gridCol w:w="236"/>
        <w:gridCol w:w="100"/>
        <w:gridCol w:w="143"/>
        <w:gridCol w:w="358"/>
        <w:gridCol w:w="448"/>
        <w:gridCol w:w="510"/>
        <w:gridCol w:w="498"/>
        <w:gridCol w:w="242"/>
      </w:tblGrid>
      <w:tr w:rsidR="002D6E03" w14:paraId="078432C2" w14:textId="77777777">
        <w:tc>
          <w:tcPr>
            <w:tcW w:w="3120" w:type="dxa"/>
            <w:gridSpan w:val="5"/>
          </w:tcPr>
          <w:p w14:paraId="60A1AFB7" w14:textId="77777777" w:rsidR="002D6E03" w:rsidRDefault="00F70F3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43A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Tampereen yliopistollinen sairaala</w:t>
            </w:r>
          </w:p>
        </w:tc>
        <w:tc>
          <w:tcPr>
            <w:tcW w:w="2365" w:type="dxa"/>
            <w:gridSpan w:val="2"/>
          </w:tcPr>
          <w:p w14:paraId="35DEE84E" w14:textId="77777777" w:rsidR="002D6E03" w:rsidRDefault="00F70F3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43A5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Yhtymähallinto</w:t>
            </w:r>
          </w:p>
        </w:tc>
        <w:tc>
          <w:tcPr>
            <w:tcW w:w="2896" w:type="dxa"/>
            <w:gridSpan w:val="10"/>
          </w:tcPr>
          <w:p w14:paraId="4382D699" w14:textId="77777777" w:rsidR="002D6E03" w:rsidRDefault="00F70F3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43A5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Valkeakosken aluesairaala </w:t>
            </w:r>
          </w:p>
        </w:tc>
        <w:tc>
          <w:tcPr>
            <w:tcW w:w="2299" w:type="dxa"/>
            <w:gridSpan w:val="7"/>
          </w:tcPr>
          <w:p w14:paraId="0D6F7265" w14:textId="77777777" w:rsidR="002D6E03" w:rsidRDefault="00F70F3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43A5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Vammalan aluesairaala </w:t>
            </w:r>
          </w:p>
        </w:tc>
      </w:tr>
      <w:tr w:rsidR="002D6E03" w14:paraId="798D2791" w14:textId="77777777">
        <w:tc>
          <w:tcPr>
            <w:tcW w:w="3120" w:type="dxa"/>
            <w:gridSpan w:val="5"/>
            <w:vAlign w:val="bottom"/>
          </w:tcPr>
          <w:p w14:paraId="759BFA70" w14:textId="77777777" w:rsidR="002D6E03" w:rsidRDefault="00894699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43A5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Kuvantamiskeskus ja apteekkiliikelaitos</w:t>
            </w:r>
          </w:p>
        </w:tc>
        <w:tc>
          <w:tcPr>
            <w:tcW w:w="5261" w:type="dxa"/>
            <w:gridSpan w:val="12"/>
            <w:vAlign w:val="bottom"/>
          </w:tcPr>
          <w:p w14:paraId="7BE3A334" w14:textId="77777777" w:rsidR="002D6E03" w:rsidRDefault="002D6E03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</w:p>
        </w:tc>
        <w:tc>
          <w:tcPr>
            <w:tcW w:w="2299" w:type="dxa"/>
            <w:gridSpan w:val="7"/>
            <w:vAlign w:val="bottom"/>
          </w:tcPr>
          <w:p w14:paraId="66F9004B" w14:textId="77777777" w:rsidR="002D6E03" w:rsidRDefault="002D6E03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2D6E03" w14:paraId="54B48B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600" w:type="dxa"/>
            <w:gridSpan w:val="12"/>
            <w:tcBorders>
              <w:bottom w:val="nil"/>
            </w:tcBorders>
          </w:tcPr>
          <w:p w14:paraId="3733DC37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Suku- ja etunimet</w:t>
            </w:r>
          </w:p>
        </w:tc>
        <w:tc>
          <w:tcPr>
            <w:tcW w:w="4080" w:type="dxa"/>
            <w:gridSpan w:val="12"/>
            <w:tcBorders>
              <w:bottom w:val="nil"/>
              <w:right w:val="nil"/>
            </w:tcBorders>
          </w:tcPr>
          <w:p w14:paraId="5B93EB3E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</w:t>
            </w:r>
          </w:p>
        </w:tc>
      </w:tr>
      <w:tr w:rsidR="002D6E03" w14:paraId="06E0FA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600" w:type="dxa"/>
            <w:gridSpan w:val="12"/>
            <w:tcBorders>
              <w:top w:val="nil"/>
              <w:bottom w:val="single" w:sz="4" w:space="0" w:color="auto"/>
            </w:tcBorders>
          </w:tcPr>
          <w:p w14:paraId="2D53EA9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14"/>
              </w:rPr>
              <w:t xml:space="preserve"> </w:t>
            </w:r>
          </w:p>
        </w:tc>
        <w:tc>
          <w:tcPr>
            <w:tcW w:w="4080" w:type="dxa"/>
            <w:gridSpan w:val="12"/>
            <w:tcBorders>
              <w:top w:val="nil"/>
              <w:right w:val="nil"/>
            </w:tcBorders>
            <w:shd w:val="clear" w:color="auto" w:fill="auto"/>
          </w:tcPr>
          <w:p w14:paraId="075C9C33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2D6E03" w14:paraId="692CBC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0" w:type="dxa"/>
            <w:gridSpan w:val="12"/>
            <w:tcBorders>
              <w:bottom w:val="nil"/>
            </w:tcBorders>
          </w:tcPr>
          <w:p w14:paraId="7FE7FD1A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Virka-/toiminimike</w:t>
            </w:r>
          </w:p>
        </w:tc>
        <w:tc>
          <w:tcPr>
            <w:tcW w:w="4080" w:type="dxa"/>
            <w:gridSpan w:val="12"/>
            <w:tcBorders>
              <w:bottom w:val="nil"/>
              <w:right w:val="nil"/>
            </w:tcBorders>
          </w:tcPr>
          <w:p w14:paraId="01E5D518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Vastuuyksikkö</w:t>
            </w:r>
          </w:p>
        </w:tc>
      </w:tr>
      <w:tr w:rsidR="002D6E03" w14:paraId="1B9DF0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600" w:type="dxa"/>
            <w:gridSpan w:val="12"/>
            <w:tcBorders>
              <w:top w:val="nil"/>
            </w:tcBorders>
          </w:tcPr>
          <w:p w14:paraId="7458CDA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080" w:type="dxa"/>
            <w:gridSpan w:val="12"/>
            <w:tcBorders>
              <w:top w:val="nil"/>
              <w:right w:val="nil"/>
            </w:tcBorders>
          </w:tcPr>
          <w:p w14:paraId="0DD7672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2D6E03" w14:paraId="016319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1320" w:type="dxa"/>
            <w:vMerge w:val="restart"/>
          </w:tcPr>
          <w:p w14:paraId="15243A2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TIEDOT SIVUTOI-MESTA</w:t>
            </w:r>
          </w:p>
        </w:tc>
        <w:tc>
          <w:tcPr>
            <w:tcW w:w="9360" w:type="dxa"/>
            <w:gridSpan w:val="23"/>
            <w:tcBorders>
              <w:bottom w:val="nil"/>
              <w:right w:val="nil"/>
            </w:tcBorders>
          </w:tcPr>
          <w:p w14:paraId="29D8E8AE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Työnantaja</w:t>
            </w:r>
          </w:p>
        </w:tc>
      </w:tr>
      <w:tr w:rsidR="002D6E03" w14:paraId="6CAE3D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20" w:type="dxa"/>
            <w:vMerge/>
          </w:tcPr>
          <w:p w14:paraId="51CC956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single" w:sz="4" w:space="0" w:color="auto"/>
              <w:right w:val="nil"/>
            </w:tcBorders>
          </w:tcPr>
          <w:p w14:paraId="308B57A6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2D6E03" w14:paraId="4CA4F1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320" w:type="dxa"/>
            <w:vMerge/>
          </w:tcPr>
          <w:p w14:paraId="736A87A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auto"/>
              <w:bottom w:val="nil"/>
              <w:right w:val="nil"/>
            </w:tcBorders>
          </w:tcPr>
          <w:p w14:paraId="58E1F118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Tehtävän sisältö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6EEB1C2E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Tutkimuksen ETL-koodi</w:t>
            </w:r>
          </w:p>
        </w:tc>
      </w:tr>
      <w:tr w:rsidR="002D6E03" w14:paraId="2B6726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20" w:type="dxa"/>
            <w:vMerge/>
          </w:tcPr>
          <w:p w14:paraId="6EC6C962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7200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14:paraId="5B289ED9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16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062DA8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9" w:name="Teksti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2D6E03" w14:paraId="79D30F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320" w:type="dxa"/>
            <w:vMerge/>
          </w:tcPr>
          <w:p w14:paraId="2F38BBFF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E90EE2B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7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tehtävä on jatkuva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DBAD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C6A8EB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B2A25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9CA12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E916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7E215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alkaen</w:t>
            </w:r>
          </w:p>
        </w:tc>
      </w:tr>
      <w:tr w:rsidR="002D6E03" w14:paraId="1ACF31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20" w:type="dxa"/>
            <w:vMerge/>
          </w:tcPr>
          <w:p w14:paraId="3101DC39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93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2F6A4469" w14:textId="77777777" w:rsidR="002D6E03" w:rsidRDefault="00F70F3F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Sivutoimi-ilmoitus/-lupa</w:t>
            </w:r>
            <w:r>
              <w:rPr>
                <w:i/>
                <w:sz w:val="20"/>
              </w:rPr>
              <w:t xml:space="preserve"> on aina määräaikainen, myönnetään enintään 5 vuodeksi kerrallaan.</w:t>
            </w:r>
          </w:p>
        </w:tc>
      </w:tr>
      <w:tr w:rsidR="002D6E03" w14:paraId="366AAC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320" w:type="dxa"/>
            <w:vMerge/>
          </w:tcPr>
          <w:p w14:paraId="19AA2483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204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2F476D7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6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tehtävä on määräaikainen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01B37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0FFC5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10CE5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8F59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02138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76405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4E543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C2631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1DA08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6092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AB386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1403" w14:textId="77777777" w:rsidR="002D6E03" w:rsidRDefault="002D6E03">
            <w:pPr>
              <w:rPr>
                <w:sz w:val="20"/>
              </w:rPr>
            </w:pPr>
          </w:p>
        </w:tc>
      </w:tr>
      <w:tr w:rsidR="002D6E03" w14:paraId="790B68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320" w:type="dxa"/>
            <w:vMerge/>
          </w:tcPr>
          <w:p w14:paraId="3562DCE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CC05199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Ajankäyttö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1459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49C42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tuntia viikossa</w:t>
            </w:r>
          </w:p>
        </w:tc>
      </w:tr>
      <w:tr w:rsidR="002D6E03" w14:paraId="65F6F1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20" w:type="dxa"/>
            <w:vMerge/>
          </w:tcPr>
          <w:p w14:paraId="45B38AED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nil"/>
              <w:right w:val="nil"/>
            </w:tcBorders>
            <w:vAlign w:val="center"/>
          </w:tcPr>
          <w:p w14:paraId="13E57CF1" w14:textId="77777777" w:rsidR="002D6E03" w:rsidRDefault="002D6E03">
            <w:pPr>
              <w:rPr>
                <w:sz w:val="10"/>
                <w:szCs w:val="10"/>
              </w:rPr>
            </w:pPr>
          </w:p>
        </w:tc>
      </w:tr>
      <w:tr w:rsidR="002D6E03" w14:paraId="2209AA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320" w:type="dxa"/>
            <w:vMerge/>
          </w:tcPr>
          <w:p w14:paraId="4D89A4AF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nil"/>
              <w:right w:val="nil"/>
            </w:tcBorders>
          </w:tcPr>
          <w:p w14:paraId="347FB32E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Edellyttääkö tehtävän hoito työajan käyttöä?</w:t>
            </w:r>
          </w:p>
        </w:tc>
      </w:tr>
      <w:tr w:rsidR="002D6E03" w14:paraId="513ED2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20" w:type="dxa"/>
            <w:vMerge/>
          </w:tcPr>
          <w:p w14:paraId="67ED31EF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1A18082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3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ei</w:t>
            </w:r>
          </w:p>
        </w:tc>
        <w:tc>
          <w:tcPr>
            <w:tcW w:w="76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BB72A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hoidetaan työaikajärjestelyin tai varsinaisen työajan ulkopuolella (sivutoimi-ilmoitus)</w:t>
            </w:r>
          </w:p>
        </w:tc>
      </w:tr>
      <w:tr w:rsidR="002D6E03" w14:paraId="2B83D4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20" w:type="dxa"/>
            <w:vMerge/>
          </w:tcPr>
          <w:p w14:paraId="721C59EB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4B28BE6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8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kyllä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DD66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8" w:name="Teksti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7A0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tuntia viikossa (sivutoimilupa)</w:t>
            </w:r>
          </w:p>
        </w:tc>
      </w:tr>
      <w:tr w:rsidR="002D6E03" w14:paraId="405FCE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320" w:type="dxa"/>
            <w:vMerge/>
          </w:tcPr>
          <w:p w14:paraId="7B7945DE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nil"/>
              <w:right w:val="nil"/>
            </w:tcBorders>
            <w:vAlign w:val="center"/>
          </w:tcPr>
          <w:p w14:paraId="767A418B" w14:textId="77777777" w:rsidR="002D6E03" w:rsidRDefault="002D6E03">
            <w:pPr>
              <w:rPr>
                <w:sz w:val="16"/>
                <w:szCs w:val="16"/>
              </w:rPr>
            </w:pPr>
          </w:p>
          <w:p w14:paraId="4B3160EA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4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sivutoimen pitäminen lakannut</w:t>
            </w:r>
          </w:p>
        </w:tc>
      </w:tr>
      <w:tr w:rsidR="002D6E03" w14:paraId="76E104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320" w:type="dxa"/>
            <w:vMerge/>
          </w:tcPr>
          <w:p w14:paraId="368B31C8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5018892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Perustelut työajan käytölle haettaessa sivutoimilupaa</w:t>
            </w:r>
          </w:p>
        </w:tc>
      </w:tr>
      <w:tr w:rsidR="002D6E03" w14:paraId="18F50F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320" w:type="dxa"/>
            <w:vMerge/>
          </w:tcPr>
          <w:p w14:paraId="3171F80C" w14:textId="77777777" w:rsidR="002D6E03" w:rsidRDefault="002D6E03">
            <w:pPr>
              <w:rPr>
                <w:sz w:val="20"/>
              </w:rPr>
            </w:pPr>
          </w:p>
        </w:tc>
        <w:bookmarkStart w:id="20" w:name="Teksti18"/>
        <w:tc>
          <w:tcPr>
            <w:tcW w:w="9360" w:type="dxa"/>
            <w:gridSpan w:val="23"/>
            <w:tcBorders>
              <w:top w:val="nil"/>
              <w:bottom w:val="single" w:sz="4" w:space="0" w:color="auto"/>
              <w:right w:val="nil"/>
            </w:tcBorders>
          </w:tcPr>
          <w:p w14:paraId="7C45B31B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2D6E03" w14:paraId="03A23A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320" w:type="dxa"/>
            <w:vMerge/>
          </w:tcPr>
          <w:p w14:paraId="0C5A5241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122C55" w14:textId="77777777" w:rsidR="002D6E03" w:rsidRDefault="002D6E03">
            <w:pPr>
              <w:rPr>
                <w:sz w:val="20"/>
              </w:rPr>
            </w:pPr>
          </w:p>
          <w:p w14:paraId="543B6C81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Sitoudun ilmoittamaan myös sivutointani koskevista muutoksista.</w:t>
            </w:r>
          </w:p>
          <w:p w14:paraId="06BE707A" w14:textId="77777777" w:rsidR="002D6E03" w:rsidRDefault="002D6E03">
            <w:pPr>
              <w:rPr>
                <w:sz w:val="20"/>
              </w:rPr>
            </w:pPr>
          </w:p>
          <w:p w14:paraId="52EDB0BE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Päiväys, hakijan / ilmoittajan allekirjoitus ja nimenselvennys</w:t>
            </w:r>
          </w:p>
        </w:tc>
      </w:tr>
      <w:tr w:rsidR="002D6E03" w14:paraId="29742A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1320" w:type="dxa"/>
            <w:vMerge/>
          </w:tcPr>
          <w:p w14:paraId="01A158D5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5D9A3F8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 /  </w:t>
            </w: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20  </w:t>
            </w: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2D6E03" w14:paraId="0AB64C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320" w:type="dxa"/>
            <w:vMerge w:val="restart"/>
          </w:tcPr>
          <w:p w14:paraId="68931C30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ESIMIEHEN LAUSUNTO</w:t>
            </w:r>
          </w:p>
        </w:tc>
        <w:tc>
          <w:tcPr>
            <w:tcW w:w="9360" w:type="dxa"/>
            <w:gridSpan w:val="23"/>
            <w:tcBorders>
              <w:bottom w:val="nil"/>
              <w:right w:val="nil"/>
            </w:tcBorders>
            <w:vAlign w:val="center"/>
          </w:tcPr>
          <w:p w14:paraId="6EAD5582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Valinta11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 puollan</w:t>
            </w:r>
          </w:p>
        </w:tc>
      </w:tr>
      <w:tr w:rsidR="002D6E03" w14:paraId="15859E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14:paraId="0E9AB571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F66B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2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 en puolla, perustelut:</w:t>
            </w:r>
          </w:p>
        </w:tc>
      </w:tr>
      <w:tr w:rsidR="002D6E03" w14:paraId="4C4179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320" w:type="dxa"/>
            <w:vMerge/>
          </w:tcPr>
          <w:p w14:paraId="4211262B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right w:val="nil"/>
            </w:tcBorders>
          </w:tcPr>
          <w:p w14:paraId="26F21DF5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8880" w:type="dxa"/>
            <w:gridSpan w:val="21"/>
            <w:tcBorders>
              <w:top w:val="nil"/>
              <w:left w:val="nil"/>
              <w:right w:val="nil"/>
            </w:tcBorders>
          </w:tcPr>
          <w:p w14:paraId="31740DC8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6" w:name="Teksti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2D6E03" w14:paraId="725BDD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320" w:type="dxa"/>
            <w:vMerge/>
          </w:tcPr>
          <w:p w14:paraId="06F0B713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nil"/>
              <w:right w:val="nil"/>
            </w:tcBorders>
          </w:tcPr>
          <w:p w14:paraId="5BAC0C2C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Päiväys, allekirjoitus ja nimenselvennys</w:t>
            </w:r>
          </w:p>
        </w:tc>
      </w:tr>
      <w:tr w:rsidR="002D6E03" w14:paraId="0B9713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320" w:type="dxa"/>
            <w:vMerge/>
          </w:tcPr>
          <w:p w14:paraId="49526E09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right w:val="nil"/>
            </w:tcBorders>
            <w:vAlign w:val="bottom"/>
          </w:tcPr>
          <w:p w14:paraId="7A54358B" w14:textId="77777777" w:rsidR="002D6E03" w:rsidRDefault="00F70F3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ksti2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7"/>
            <w:r>
              <w:rPr>
                <w:szCs w:val="22"/>
              </w:rPr>
              <w:t xml:space="preserve">  /  </w:t>
            </w:r>
            <w:r>
              <w:rPr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ksti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  <w:r>
              <w:rPr>
                <w:szCs w:val="22"/>
              </w:rPr>
              <w:t xml:space="preserve">  20  </w:t>
            </w:r>
            <w:r>
              <w:rPr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ksti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9"/>
          </w:p>
        </w:tc>
      </w:tr>
      <w:tr w:rsidR="002D6E03" w14:paraId="6ACDF6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320" w:type="dxa"/>
            <w:vMerge w:val="restart"/>
          </w:tcPr>
          <w:p w14:paraId="3DCF29B5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PÄÄTÖS</w:t>
            </w:r>
          </w:p>
        </w:tc>
        <w:tc>
          <w:tcPr>
            <w:tcW w:w="4920" w:type="dxa"/>
            <w:gridSpan w:val="9"/>
            <w:tcBorders>
              <w:bottom w:val="nil"/>
              <w:right w:val="nil"/>
            </w:tcBorders>
          </w:tcPr>
          <w:p w14:paraId="4F7FEACE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Sivutoimi-ilmoitus</w:t>
            </w:r>
          </w:p>
        </w:tc>
        <w:tc>
          <w:tcPr>
            <w:tcW w:w="4440" w:type="dxa"/>
            <w:gridSpan w:val="14"/>
            <w:tcBorders>
              <w:left w:val="nil"/>
              <w:bottom w:val="nil"/>
              <w:right w:val="nil"/>
            </w:tcBorders>
          </w:tcPr>
          <w:p w14:paraId="795FC9C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Sivutoimilupa</w:t>
            </w:r>
          </w:p>
        </w:tc>
      </w:tr>
      <w:tr w:rsidR="002D6E03" w14:paraId="6A3A90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320" w:type="dxa"/>
            <w:vMerge/>
          </w:tcPr>
          <w:p w14:paraId="7A72659E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1B1520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3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56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5AA4216B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merkitään tiedoksi, sivutoimen vastaanottamista/</w:t>
            </w:r>
          </w:p>
          <w:p w14:paraId="65A2E806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pitämistä ei kielletä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AC2C6F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Valinta15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hyväksytään ajalle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7AA3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2" w:name="Teksti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2D6E03" w14:paraId="26C8A9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320" w:type="dxa"/>
            <w:vMerge/>
          </w:tcPr>
          <w:p w14:paraId="63CC8E3E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979BB1D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56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E0C122B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21ABCE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6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hylätään</w:t>
            </w:r>
          </w:p>
        </w:tc>
      </w:tr>
      <w:tr w:rsidR="002D6E03" w14:paraId="585B56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1320" w:type="dxa"/>
            <w:vMerge/>
          </w:tcPr>
          <w:p w14:paraId="7B19495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92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41E748E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7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sivutoimen vastaanottaminen/pitäminen kielletään</w:t>
            </w: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A340A" w14:textId="77777777" w:rsidR="002D6E03" w:rsidRDefault="002D6E03">
            <w:pPr>
              <w:rPr>
                <w:sz w:val="20"/>
              </w:rPr>
            </w:pPr>
          </w:p>
        </w:tc>
      </w:tr>
      <w:tr w:rsidR="002D6E03" w14:paraId="4EEF7D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20" w:type="dxa"/>
            <w:vMerge/>
          </w:tcPr>
          <w:p w14:paraId="430991F9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31CF6D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Perustelut</w:t>
            </w:r>
          </w:p>
        </w:tc>
      </w:tr>
      <w:tr w:rsidR="002D6E03" w14:paraId="7F2C51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1320" w:type="dxa"/>
            <w:vMerge/>
          </w:tcPr>
          <w:p w14:paraId="54BC4506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single" w:sz="4" w:space="0" w:color="auto"/>
              <w:right w:val="nil"/>
            </w:tcBorders>
          </w:tcPr>
          <w:p w14:paraId="55B0EACB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5" w:name="Teksti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2D6E03" w14:paraId="3D0C3D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1320" w:type="dxa"/>
            <w:vMerge/>
          </w:tcPr>
          <w:p w14:paraId="6252A53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97FE87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t>Sovellettu säännös</w:t>
            </w:r>
          </w:p>
        </w:tc>
      </w:tr>
      <w:tr w:rsidR="002D6E03" w14:paraId="4D927D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320" w:type="dxa"/>
            <w:vMerge/>
          </w:tcPr>
          <w:p w14:paraId="19A37458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444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EB30712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0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 xml:space="preserve">  Laki kunnallisesta viranhaltijasta 4:18 §</w:t>
            </w:r>
          </w:p>
        </w:tc>
        <w:tc>
          <w:tcPr>
            <w:tcW w:w="49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312BC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1"/>
            <w:r>
              <w:rPr>
                <w:sz w:val="20"/>
              </w:rPr>
              <w:instrText xml:space="preserve"> FORMCHECKBOX </w:instrText>
            </w:r>
            <w:r w:rsidR="00D443A5">
              <w:rPr>
                <w:sz w:val="20"/>
              </w:rPr>
            </w:r>
            <w:r w:rsidR="00D443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 Työsopimuslaki 3:3 § ja työsopimus</w:t>
            </w:r>
          </w:p>
        </w:tc>
      </w:tr>
      <w:tr w:rsidR="002D6E03" w14:paraId="2A0E43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320" w:type="dxa"/>
            <w:vMerge/>
          </w:tcPr>
          <w:p w14:paraId="07F5DFD1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bottom w:val="nil"/>
              <w:right w:val="nil"/>
            </w:tcBorders>
            <w:vAlign w:val="bottom"/>
          </w:tcPr>
          <w:p w14:paraId="7E980BEB" w14:textId="77777777" w:rsidR="002D6E03" w:rsidRDefault="00F70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Päiväys, allekirjoitus ja nimenselvennys</w:t>
            </w:r>
          </w:p>
        </w:tc>
      </w:tr>
      <w:tr w:rsidR="002D6E03" w14:paraId="340290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20" w:type="dxa"/>
            <w:vMerge/>
          </w:tcPr>
          <w:p w14:paraId="002DA1AF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A07703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ksti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 xml:space="preserve">  /  </w:t>
            </w:r>
            <w:r>
              <w:rPr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ksti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 xml:space="preserve">  20  </w:t>
            </w:r>
            <w:r>
              <w:rPr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ksti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2D6E03" w14:paraId="0CDD7E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320" w:type="dxa"/>
            <w:vMerge/>
          </w:tcPr>
          <w:p w14:paraId="615C07A0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9D6FFA" w14:textId="77777777" w:rsidR="002D6E03" w:rsidRDefault="00F70F3F">
            <w:pPr>
              <w:rPr>
                <w:sz w:val="20"/>
              </w:rPr>
            </w:pPr>
            <w:r>
              <w:rPr>
                <w:sz w:val="18"/>
                <w:szCs w:val="18"/>
              </w:rPr>
              <w:t>Päätös annettu tiedoksi</w:t>
            </w:r>
          </w:p>
        </w:tc>
      </w:tr>
      <w:tr w:rsidR="002D6E03" w14:paraId="170330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320" w:type="dxa"/>
            <w:vMerge/>
          </w:tcPr>
          <w:p w14:paraId="28395CFD" w14:textId="77777777" w:rsidR="002D6E03" w:rsidRDefault="002D6E03">
            <w:pPr>
              <w:rPr>
                <w:sz w:val="20"/>
              </w:rPr>
            </w:pPr>
          </w:p>
        </w:tc>
        <w:tc>
          <w:tcPr>
            <w:tcW w:w="9360" w:type="dxa"/>
            <w:gridSpan w:val="23"/>
            <w:tcBorders>
              <w:top w:val="nil"/>
              <w:right w:val="nil"/>
            </w:tcBorders>
            <w:vAlign w:val="bottom"/>
          </w:tcPr>
          <w:p w14:paraId="3BB12C74" w14:textId="77777777" w:rsidR="002D6E03" w:rsidRDefault="00F70F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ksti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  <w:r>
              <w:rPr>
                <w:sz w:val="20"/>
              </w:rPr>
              <w:t xml:space="preserve">  /  </w:t>
            </w:r>
            <w:r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ksti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 xml:space="preserve">  20   </w:t>
            </w:r>
            <w:r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ksti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</w:tbl>
    <w:p w14:paraId="7059976F" w14:textId="77777777" w:rsidR="002D6E03" w:rsidRDefault="00F70F3F">
      <w:pPr>
        <w:ind w:left="-120" w:right="-241"/>
        <w:jc w:val="both"/>
        <w:rPr>
          <w:sz w:val="14"/>
          <w:szCs w:val="14"/>
        </w:rPr>
      </w:pPr>
      <w:r>
        <w:rPr>
          <w:sz w:val="14"/>
          <w:szCs w:val="14"/>
        </w:rPr>
        <w:t>Tays nro LP136b 08.11</w:t>
      </w:r>
    </w:p>
    <w:p w14:paraId="3813616E" w14:textId="77777777" w:rsidR="002D6E03" w:rsidRDefault="00F70F3F">
      <w:pPr>
        <w:ind w:left="-120"/>
        <w:jc w:val="both"/>
        <w:rPr>
          <w:sz w:val="6"/>
          <w:szCs w:val="6"/>
        </w:rPr>
      </w:pPr>
      <w:r>
        <w:rPr>
          <w:sz w:val="16"/>
          <w:szCs w:val="16"/>
        </w:rPr>
        <w:lastRenderedPageBreak/>
        <w:br w:type="page"/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5247"/>
        <w:gridCol w:w="469"/>
        <w:gridCol w:w="4832"/>
      </w:tblGrid>
      <w:tr w:rsidR="002D6E03" w14:paraId="26839F8B" w14:textId="77777777">
        <w:trPr>
          <w:cantSplit/>
        </w:trPr>
        <w:tc>
          <w:tcPr>
            <w:tcW w:w="5247" w:type="dxa"/>
            <w:vMerge w:val="restart"/>
          </w:tcPr>
          <w:p w14:paraId="5A8D8636" w14:textId="77777777" w:rsidR="002D6E03" w:rsidRDefault="00F70F3F">
            <w:r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E22F16F" wp14:editId="3D94E49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-37465</wp:posOffset>
                  </wp:positionV>
                  <wp:extent cx="1238250" cy="521970"/>
                  <wp:effectExtent l="0" t="0" r="0" b="0"/>
                  <wp:wrapNone/>
                  <wp:docPr id="3" name="Kuva 3" descr="Elaman_tahden_mustaharmaa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aman_tahden_mustaharmaa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69" w:type="dxa"/>
          </w:tcPr>
          <w:p w14:paraId="0262A9E0" w14:textId="77777777" w:rsidR="002D6E03" w:rsidRDefault="002D6E03"/>
        </w:tc>
        <w:tc>
          <w:tcPr>
            <w:tcW w:w="4832" w:type="dxa"/>
            <w:tcBorders>
              <w:left w:val="nil"/>
            </w:tcBorders>
          </w:tcPr>
          <w:p w14:paraId="1E1BAB34" w14:textId="77777777" w:rsidR="002D6E03" w:rsidRDefault="002D6E03"/>
        </w:tc>
      </w:tr>
      <w:tr w:rsidR="002D6E03" w14:paraId="65952E63" w14:textId="77777777">
        <w:trPr>
          <w:cantSplit/>
        </w:trPr>
        <w:tc>
          <w:tcPr>
            <w:tcW w:w="5247" w:type="dxa"/>
            <w:vMerge/>
          </w:tcPr>
          <w:p w14:paraId="228C6413" w14:textId="77777777" w:rsidR="002D6E03" w:rsidRDefault="002D6E03"/>
        </w:tc>
        <w:tc>
          <w:tcPr>
            <w:tcW w:w="469" w:type="dxa"/>
          </w:tcPr>
          <w:p w14:paraId="7EE7F8CD" w14:textId="77777777" w:rsidR="002D6E03" w:rsidRDefault="002D6E03"/>
        </w:tc>
        <w:tc>
          <w:tcPr>
            <w:tcW w:w="4832" w:type="dxa"/>
            <w:tcBorders>
              <w:left w:val="nil"/>
            </w:tcBorders>
          </w:tcPr>
          <w:p w14:paraId="2440D0C0" w14:textId="77777777" w:rsidR="002D6E03" w:rsidRDefault="002D6E03"/>
        </w:tc>
      </w:tr>
      <w:tr w:rsidR="002D6E03" w14:paraId="11987413" w14:textId="77777777">
        <w:trPr>
          <w:cantSplit/>
          <w:trHeight w:val="332"/>
        </w:trPr>
        <w:tc>
          <w:tcPr>
            <w:tcW w:w="5247" w:type="dxa"/>
            <w:vMerge/>
          </w:tcPr>
          <w:p w14:paraId="27218799" w14:textId="77777777" w:rsidR="002D6E03" w:rsidRDefault="002D6E03"/>
        </w:tc>
        <w:tc>
          <w:tcPr>
            <w:tcW w:w="469" w:type="dxa"/>
          </w:tcPr>
          <w:p w14:paraId="4C5BC72E" w14:textId="77777777" w:rsidR="002D6E03" w:rsidRDefault="002D6E03"/>
        </w:tc>
        <w:tc>
          <w:tcPr>
            <w:tcW w:w="4832" w:type="dxa"/>
            <w:tcBorders>
              <w:left w:val="nil"/>
            </w:tcBorders>
          </w:tcPr>
          <w:p w14:paraId="77F51E4D" w14:textId="77777777" w:rsidR="002D6E03" w:rsidRDefault="002D6E03"/>
        </w:tc>
      </w:tr>
    </w:tbl>
    <w:p w14:paraId="20A9B95F" w14:textId="77777777" w:rsidR="002D6E03" w:rsidRDefault="002D6E03">
      <w:pPr>
        <w:ind w:left="-120"/>
        <w:jc w:val="both"/>
        <w:rPr>
          <w:szCs w:val="22"/>
        </w:rPr>
      </w:pPr>
    </w:p>
    <w:p w14:paraId="2A393B65" w14:textId="77777777" w:rsidR="002D6E03" w:rsidRDefault="002D6E03">
      <w:pPr>
        <w:ind w:left="-120"/>
        <w:jc w:val="both"/>
        <w:rPr>
          <w:szCs w:val="22"/>
        </w:rPr>
      </w:pPr>
    </w:p>
    <w:p w14:paraId="70A848E9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>Laki kunnallisesta viranhaltijasta 4:18 § / Sivutoimi ja kilpaileva toiminta</w:t>
      </w:r>
    </w:p>
    <w:p w14:paraId="03020DD5" w14:textId="77777777" w:rsidR="002D6E03" w:rsidRDefault="002D6E03">
      <w:pPr>
        <w:ind w:left="-120"/>
        <w:jc w:val="both"/>
        <w:rPr>
          <w:szCs w:val="22"/>
        </w:rPr>
      </w:pPr>
    </w:p>
    <w:p w14:paraId="00D9492C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Sivutoimella tarkoitetaan virkasuhdetta, palkattua työtä ja pysyväisluonteista tehtävää, joista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viranhaltijalla on oikeus kieltäytyä, sekä ammatin, elinkeinon ja liikkeen harjoittamista.</w:t>
      </w:r>
    </w:p>
    <w:p w14:paraId="2AD8D795" w14:textId="77777777" w:rsidR="002D6E03" w:rsidRDefault="002D6E03">
      <w:pPr>
        <w:ind w:left="-120"/>
        <w:jc w:val="both"/>
        <w:rPr>
          <w:szCs w:val="22"/>
        </w:rPr>
      </w:pPr>
    </w:p>
    <w:p w14:paraId="5BD33B40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Viranhaltija ei saa ottaa vastaan eikä pitää sellaista sivutointa, joka edellyttää työajan käyttämistä </w:t>
      </w:r>
      <w:r>
        <w:rPr>
          <w:szCs w:val="22"/>
        </w:rPr>
        <w:tab/>
      </w:r>
      <w:r>
        <w:rPr>
          <w:szCs w:val="22"/>
        </w:rPr>
        <w:tab/>
        <w:t xml:space="preserve">sivutoimeen kuuluvien tehtävien hoitamiseen, ellei työnantaja hakemuksesta myönnä siihen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lupaa. Lupa voidaan antaa myös määräajaksi ja rajoitettuna. Lupa voidaan peruuttaa, kun siihen </w:t>
      </w:r>
      <w:r>
        <w:rPr>
          <w:szCs w:val="22"/>
        </w:rPr>
        <w:tab/>
      </w:r>
      <w:r>
        <w:rPr>
          <w:szCs w:val="22"/>
        </w:rPr>
        <w:tab/>
        <w:t>on syytä. Viranhaltijalle on varattava tilaisuus tulla kuulluksi ennen peruuttamista.</w:t>
      </w:r>
    </w:p>
    <w:p w14:paraId="5194E1ED" w14:textId="77777777" w:rsidR="002D6E03" w:rsidRDefault="002D6E03">
      <w:pPr>
        <w:ind w:left="-120"/>
        <w:jc w:val="both"/>
        <w:rPr>
          <w:szCs w:val="22"/>
        </w:rPr>
      </w:pPr>
    </w:p>
    <w:p w14:paraId="57AC10D2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Harkittaessa sivutoimiluvan myöntämistä on otettava huomioon, että viranhaltija ei saa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sivutoimen vuoksi tulla esteelliseksi tehtävässään. Sivutoimi ei myöskään saa vaarantaa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luottamusta tasapuolisuuteen tehtävän hoidossa tai muutenkaan haitata tehtävän asianmukaista </w:t>
      </w:r>
      <w:r>
        <w:rPr>
          <w:szCs w:val="22"/>
        </w:rPr>
        <w:tab/>
      </w:r>
      <w:r>
        <w:rPr>
          <w:szCs w:val="22"/>
        </w:rPr>
        <w:tab/>
        <w:t xml:space="preserve">hoitamista. Sivutoimena ei saa harjoittaa sellaista toimintaa, joka kilpailevana toimintana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ilmeisesti vahingoittaa työnantajaa.</w:t>
      </w:r>
    </w:p>
    <w:p w14:paraId="7F0E2C51" w14:textId="77777777" w:rsidR="002D6E03" w:rsidRDefault="002D6E03">
      <w:pPr>
        <w:ind w:left="-120"/>
        <w:jc w:val="both"/>
        <w:rPr>
          <w:szCs w:val="22"/>
        </w:rPr>
      </w:pPr>
    </w:p>
    <w:p w14:paraId="5DC70C12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Viranhaltija ei saa virkasuhteen kestäessä ryhtyä kilpailevan toiminnan valmistelemiseksi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sellaisiin toimenpiteisiin, joita 3 momentissa säädetty huomioon ottaen ei voida pitää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hyväksyttävinä.</w:t>
      </w:r>
    </w:p>
    <w:p w14:paraId="3826F711" w14:textId="77777777" w:rsidR="002D6E03" w:rsidRDefault="002D6E03">
      <w:pPr>
        <w:ind w:left="-120"/>
        <w:jc w:val="both"/>
        <w:rPr>
          <w:szCs w:val="22"/>
        </w:rPr>
      </w:pPr>
    </w:p>
    <w:p w14:paraId="49E10990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Muusta kuin 2 momentissa tarkoitetusta sivutoimesta viranhaltijan on tehtävä ilmoitus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työnantajalle. Työnantaja voi varattuaan viranhaltijalle tilaisuuden tulla kuulluksi kieltää tällaisen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sivutoimen vastaanottamisen ja pitämisen 3 momentissa säädetyillä perusteilla. </w:t>
      </w:r>
    </w:p>
    <w:p w14:paraId="5938B09A" w14:textId="77777777" w:rsidR="002D6E03" w:rsidRDefault="002D6E03">
      <w:pPr>
        <w:ind w:left="-120"/>
        <w:jc w:val="both"/>
        <w:rPr>
          <w:szCs w:val="22"/>
        </w:rPr>
      </w:pPr>
    </w:p>
    <w:p w14:paraId="6EDBF53C" w14:textId="77777777" w:rsidR="002D6E03" w:rsidRDefault="002D6E03">
      <w:pPr>
        <w:ind w:left="-120"/>
        <w:jc w:val="both"/>
        <w:rPr>
          <w:szCs w:val="22"/>
        </w:rPr>
      </w:pPr>
    </w:p>
    <w:p w14:paraId="075BF137" w14:textId="77777777" w:rsidR="002D6E03" w:rsidRDefault="002D6E03">
      <w:pPr>
        <w:ind w:left="-120"/>
        <w:jc w:val="both"/>
        <w:rPr>
          <w:szCs w:val="22"/>
        </w:rPr>
      </w:pPr>
    </w:p>
    <w:p w14:paraId="6D418C8A" w14:textId="77777777" w:rsidR="002D6E03" w:rsidRDefault="002D6E03">
      <w:pPr>
        <w:ind w:left="-120"/>
        <w:jc w:val="both"/>
        <w:rPr>
          <w:szCs w:val="22"/>
        </w:rPr>
      </w:pPr>
    </w:p>
    <w:p w14:paraId="06B987DE" w14:textId="77777777" w:rsidR="002D6E03" w:rsidRDefault="002D6E03">
      <w:pPr>
        <w:ind w:left="-120"/>
        <w:jc w:val="both"/>
        <w:rPr>
          <w:szCs w:val="22"/>
        </w:rPr>
      </w:pPr>
    </w:p>
    <w:p w14:paraId="169DFB56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>Työsopimuslaki 3:3 § / Kilpaileva toiminta</w:t>
      </w:r>
    </w:p>
    <w:p w14:paraId="45BFC1BF" w14:textId="77777777" w:rsidR="002D6E03" w:rsidRDefault="002D6E03">
      <w:pPr>
        <w:ind w:left="-120"/>
        <w:jc w:val="both"/>
        <w:rPr>
          <w:szCs w:val="22"/>
        </w:rPr>
      </w:pPr>
    </w:p>
    <w:p w14:paraId="68789C5E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Työntekijä ei saa tehdä toiselle sellaista työtä tai harjoittaa sellaista toimintaa, joka huomioon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ottaen työn luonne ja työntekijän asema ilmeisesti vahingoittaa hänen työnantajaansa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työsuhteissa noudatettavan hyvän tavan vastaisena kilpailutekona.</w:t>
      </w:r>
    </w:p>
    <w:p w14:paraId="7613B622" w14:textId="77777777" w:rsidR="002D6E03" w:rsidRDefault="002D6E03">
      <w:pPr>
        <w:ind w:left="-120"/>
        <w:jc w:val="both"/>
        <w:rPr>
          <w:szCs w:val="22"/>
        </w:rPr>
      </w:pPr>
    </w:p>
    <w:p w14:paraId="6D3F3D72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Työntekijä ei saa työsuhteen kestäessä ryhtyä kilpailevan toiminnan valmistelemiseksi sellaisiin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toimenpiteisiin, joita 1 momentissa säädetty huomioon ottaen ei voida pitää hyväksyttävinä.</w:t>
      </w:r>
    </w:p>
    <w:p w14:paraId="2E252B70" w14:textId="77777777" w:rsidR="002D6E03" w:rsidRDefault="002D6E03">
      <w:pPr>
        <w:ind w:left="-120"/>
        <w:jc w:val="both"/>
        <w:rPr>
          <w:szCs w:val="22"/>
        </w:rPr>
      </w:pPr>
    </w:p>
    <w:p w14:paraId="63002640" w14:textId="77777777" w:rsidR="002D6E03" w:rsidRDefault="00F70F3F">
      <w:pPr>
        <w:ind w:left="-12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Työnantaja, joka ottaa työhön henkilön, jonka tietää olevan 1 momentin perusteella estynyt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ryhtymästä työhön, vastaa työntekijän ohella aikaisemmalle työnantajalle aiheutuneesta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vahingosta.</w:t>
      </w:r>
    </w:p>
    <w:sectPr w:rsidR="002D6E03">
      <w:pgSz w:w="11907" w:h="16840" w:code="9"/>
      <w:pgMar w:top="357" w:right="454" w:bottom="180" w:left="1134" w:header="181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eXmxL4lf/k7UrDkYnX54h5PjeU=" w:salt="i7hQ4BX9WiyhLRg8ayLH1w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3F"/>
    <w:rsid w:val="002D6E03"/>
    <w:rsid w:val="00894699"/>
    <w:rsid w:val="00996375"/>
    <w:rsid w:val="00D443A5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8E635"/>
  <w15:docId w15:val="{3952AC53-3D1C-46A2-9BF7-C3C83E47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PSHP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silttasi</dc:creator>
  <cp:lastModifiedBy>Toivanen Sanna</cp:lastModifiedBy>
  <cp:revision>2</cp:revision>
  <cp:lastPrinted>2011-08-31T07:00:00Z</cp:lastPrinted>
  <dcterms:created xsi:type="dcterms:W3CDTF">2023-10-06T07:58:00Z</dcterms:created>
  <dcterms:modified xsi:type="dcterms:W3CDTF">2023-10-06T07:58:00Z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-1054495308</vt:i4>
  </property>
  <property fmtid="{D5CDD505-2E9C-101B-9397-08002B2CF9AE}" pid="3" name="_NewReviewCycle">
    <vt:lpwstr/>
  </property>
  <property fmtid="{D5CDD505-2E9C-101B-9397-08002B2CF9AE}" pid="4" name="_EmailSubject">
    <vt:lpwstr>Lomakkeet</vt:lpwstr>
  </property>
  <property fmtid="{D5CDD505-2E9C-101B-9397-08002B2CF9AE}" pid="5" name="_AuthorEmail">
    <vt:lpwstr>Juha.Pitkanen@pshp.fi</vt:lpwstr>
  </property>
  <property fmtid="{D5CDD505-2E9C-101B-9397-08002B2CF9AE}" pid="6" name="_AuthorEmailDisplayName">
    <vt:lpwstr>Pitkänen Juha</vt:lpwstr>
  </property>
  <property fmtid="{D5CDD505-2E9C-101B-9397-08002B2CF9AE}" pid="7" name="_ReviewingToolsShownOnce">
    <vt:lpwstr/>
  </property>
</Properties>
</file>